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CellSpacing w:w="0" w:type="dxa"/>
        <w:tblInd w:w="-426" w:type="dxa"/>
        <w:tblCellMar>
          <w:left w:w="0" w:type="dxa"/>
          <w:right w:w="0" w:type="dxa"/>
        </w:tblCellMar>
        <w:tblLook w:val="04A0" w:firstRow="1" w:lastRow="0" w:firstColumn="1" w:lastColumn="0" w:noHBand="0" w:noVBand="1"/>
      </w:tblPr>
      <w:tblGrid>
        <w:gridCol w:w="9923"/>
      </w:tblGrid>
      <w:tr w:rsidR="00043D74" w:rsidRPr="00043D74" w:rsidTr="00043D74">
        <w:trPr>
          <w:tblCellSpacing w:w="0" w:type="dxa"/>
        </w:trPr>
        <w:tc>
          <w:tcPr>
            <w:tcW w:w="9923" w:type="dxa"/>
            <w:vAlign w:val="center"/>
            <w:hideMark/>
          </w:tcPr>
          <w:p w:rsidR="00043D74" w:rsidRDefault="00043D74" w:rsidP="00043D74">
            <w:pPr>
              <w:spacing w:after="0" w:line="240" w:lineRule="auto"/>
              <w:jc w:val="center"/>
              <w:rPr>
                <w:rFonts w:ascii="Arial" w:eastAsia="Times New Roman" w:hAnsi="Arial" w:cs="Arial"/>
                <w:color w:val="000000"/>
                <w:sz w:val="40"/>
                <w:szCs w:val="40"/>
              </w:rPr>
            </w:pPr>
            <w:hyperlink r:id="rId5" w:history="1">
              <w:r w:rsidRPr="00043D74">
                <w:rPr>
                  <w:rFonts w:ascii="Arial" w:eastAsia="Times New Roman" w:hAnsi="Arial" w:cs="Arial"/>
                  <w:b/>
                  <w:bCs/>
                  <w:color w:val="0B55C4"/>
                  <w:sz w:val="40"/>
                  <w:szCs w:val="40"/>
                </w:rPr>
                <w:t>Bị két trong thang máy, làm sao đây?</w:t>
              </w:r>
            </w:hyperlink>
          </w:p>
          <w:p w:rsidR="00043D74" w:rsidRPr="00043D74" w:rsidRDefault="00043D74" w:rsidP="00043D74">
            <w:pPr>
              <w:spacing w:after="0" w:line="240" w:lineRule="auto"/>
              <w:jc w:val="center"/>
              <w:rPr>
                <w:rFonts w:ascii="Arial" w:eastAsia="Times New Roman" w:hAnsi="Arial" w:cs="Arial"/>
                <w:color w:val="000000"/>
                <w:sz w:val="40"/>
                <w:szCs w:val="40"/>
              </w:rPr>
            </w:pPr>
          </w:p>
        </w:tc>
      </w:tr>
      <w:tr w:rsidR="00043D74" w:rsidRPr="00043D74" w:rsidTr="00043D74">
        <w:trPr>
          <w:tblCellSpacing w:w="0" w:type="dxa"/>
        </w:trPr>
        <w:tc>
          <w:tcPr>
            <w:tcW w:w="9923" w:type="dxa"/>
            <w:vAlign w:val="center"/>
            <w:hideMark/>
          </w:tcPr>
          <w:p w:rsidR="00043D74" w:rsidRPr="00043D74" w:rsidRDefault="00043D74" w:rsidP="00043D74">
            <w:pPr>
              <w:spacing w:after="0" w:line="270" w:lineRule="atLeast"/>
              <w:jc w:val="both"/>
              <w:rPr>
                <w:rFonts w:ascii="Arial" w:eastAsia="Times New Roman" w:hAnsi="Arial" w:cs="Arial"/>
                <w:color w:val="000000"/>
                <w:sz w:val="36"/>
                <w:szCs w:val="36"/>
              </w:rPr>
            </w:pPr>
            <w:r w:rsidRPr="00043D74">
              <w:rPr>
                <w:rFonts w:ascii="Arial" w:eastAsia="Times New Roman" w:hAnsi="Arial" w:cs="Arial"/>
                <w:color w:val="000000"/>
                <w:sz w:val="36"/>
                <w:szCs w:val="36"/>
              </w:rPr>
              <w:t>" Hoan hô! Con làm xong bài tập rồi!", My sung sướng cầm bạn thỏ bông trong tay, chạy vào thang máy để xuống nàh chơi với các bạn. Chiếc thang máy đang rùng rùng chuyển động bỗng kêu "rầm!" một tiếng, rồi đứng khựng lại. Đàn trong thang máy tắt phụt, xung quanh My toàn một màu tối đen đáng sợ. My biết là thang máy bị kẹt, nhưng My không sợ hãi, vì My biết phải làm thế nào.</w:t>
            </w:r>
          </w:p>
          <w:p w:rsidR="00043D74" w:rsidRPr="00043D74" w:rsidRDefault="00043D74" w:rsidP="00043D74">
            <w:pPr>
              <w:spacing w:after="0" w:line="270" w:lineRule="atLeast"/>
              <w:jc w:val="both"/>
              <w:rPr>
                <w:rFonts w:ascii="Arial" w:eastAsia="Times New Roman" w:hAnsi="Arial" w:cs="Arial"/>
                <w:color w:val="000000"/>
                <w:sz w:val="36"/>
                <w:szCs w:val="36"/>
              </w:rPr>
            </w:pPr>
            <w:r w:rsidRPr="00043D74">
              <w:rPr>
                <w:rFonts w:ascii="Arial" w:eastAsia="Times New Roman" w:hAnsi="Arial" w:cs="Arial"/>
                <w:color w:val="000000"/>
                <w:sz w:val="36"/>
                <w:szCs w:val="36"/>
              </w:rPr>
              <w:t>1. Đầu tiên My rất bình tĩnh, chờ 1 lát rồi ấn lại số 1 một lần nữa, để kiểm tra xem có đúng thang máy bị hỏng hay không.</w:t>
            </w:r>
            <w:r w:rsidRPr="00043D74">
              <w:rPr>
                <w:rFonts w:ascii="Arial" w:eastAsia="Times New Roman" w:hAnsi="Arial" w:cs="Arial"/>
                <w:color w:val="000000"/>
                <w:sz w:val="36"/>
                <w:szCs w:val="36"/>
              </w:rPr>
              <w:br/>
              <w:t>2. Nếu quả thực thang máy vẫn không nhúc nhích, My ấn tiếp váo nút "Nguy cấp" màu đỏ phía dưới bảng số. Các chú bảo vệ nghe tiếng chuông báo khẩn cấp sẽ đến cứu bé ngay.</w:t>
            </w:r>
            <w:r w:rsidRPr="00043D74">
              <w:rPr>
                <w:rFonts w:ascii="Arial" w:eastAsia="Times New Roman" w:hAnsi="Arial" w:cs="Arial"/>
                <w:color w:val="000000"/>
                <w:sz w:val="36"/>
                <w:szCs w:val="36"/>
              </w:rPr>
              <w:br/>
              <w:t>3. Nếu chuông cấp cứu không kêu, bé hãy đập mạnh vào cửa thang máy và bốn vách xung quanh, hoặc nhảy dẫm mạnh lên sàn thang máy, để người ngoài nghe tiếng.</w:t>
            </w:r>
            <w:r w:rsidRPr="00043D74">
              <w:rPr>
                <w:rFonts w:ascii="Arial" w:eastAsia="Times New Roman" w:hAnsi="Arial" w:cs="Arial"/>
                <w:color w:val="000000"/>
                <w:sz w:val="36"/>
                <w:szCs w:val="36"/>
              </w:rPr>
              <w:br/>
              <w:t>4. Trong khi kêu cứu, bé hãy cố gắng giữ gìn sức khỏe, đừng kêu la quá nhiều, đập cửa quá lâu kẻo mệt. Khi nghe thấy tiếng bước chân bên ngoài thì bé hãy đập mạnh hơn để họ nghe thấy.</w:t>
            </w:r>
            <w:r w:rsidRPr="00043D74">
              <w:rPr>
                <w:rFonts w:ascii="Arial" w:eastAsia="Times New Roman" w:hAnsi="Arial" w:cs="Arial"/>
                <w:color w:val="000000"/>
                <w:sz w:val="36"/>
                <w:szCs w:val="36"/>
              </w:rPr>
              <w:br/>
              <w:t>5. Không được tự mình cậy thang máy, vì nếu thang máy đột ngột chạy tiếp thì sẽ rất nguy hiểm cho tính mạng bé.</w:t>
            </w:r>
          </w:p>
          <w:p w:rsidR="00043D74" w:rsidRDefault="00043D74" w:rsidP="00043D74">
            <w:pPr>
              <w:spacing w:after="0" w:line="270" w:lineRule="atLeast"/>
              <w:jc w:val="both"/>
              <w:rPr>
                <w:rFonts w:ascii="Arial" w:eastAsia="Times New Roman" w:hAnsi="Arial" w:cs="Arial"/>
                <w:color w:val="000000"/>
                <w:sz w:val="36"/>
                <w:szCs w:val="36"/>
              </w:rPr>
            </w:pPr>
          </w:p>
          <w:p w:rsidR="00043D74" w:rsidRPr="00043D74" w:rsidRDefault="00043D74" w:rsidP="00043D74">
            <w:pPr>
              <w:spacing w:after="0" w:line="270" w:lineRule="atLeast"/>
              <w:jc w:val="both"/>
              <w:rPr>
                <w:rFonts w:ascii="Arial" w:eastAsia="Times New Roman" w:hAnsi="Arial" w:cs="Arial"/>
                <w:color w:val="000000"/>
                <w:sz w:val="36"/>
                <w:szCs w:val="36"/>
              </w:rPr>
            </w:pPr>
            <w:r>
              <w:rPr>
                <w:rFonts w:ascii="Arial" w:eastAsia="Times New Roman" w:hAnsi="Arial" w:cs="Arial"/>
                <w:color w:val="000000"/>
                <w:sz w:val="36"/>
                <w:szCs w:val="36"/>
              </w:rPr>
              <w:t xml:space="preserve">                                                                              </w:t>
            </w:r>
            <w:r w:rsidRPr="00043D74">
              <w:rPr>
                <w:rFonts w:ascii="Arial" w:eastAsia="Times New Roman" w:hAnsi="Arial" w:cs="Arial"/>
                <w:color w:val="000000"/>
                <w:sz w:val="36"/>
                <w:szCs w:val="36"/>
              </w:rPr>
              <w:t>Sưu Tầm</w:t>
            </w:r>
          </w:p>
          <w:p w:rsidR="00043D74" w:rsidRPr="00043D74" w:rsidRDefault="00043D74" w:rsidP="00043D74">
            <w:pPr>
              <w:spacing w:after="0" w:line="240" w:lineRule="auto"/>
              <w:rPr>
                <w:rFonts w:ascii="Arial" w:eastAsia="Times New Roman" w:hAnsi="Arial" w:cs="Arial"/>
                <w:color w:val="000000"/>
                <w:sz w:val="18"/>
                <w:szCs w:val="18"/>
              </w:rPr>
            </w:pPr>
            <w:r w:rsidRPr="00043D74">
              <w:rPr>
                <w:rFonts w:ascii="Arial" w:eastAsia="Times New Roman" w:hAnsi="Arial" w:cs="Arial"/>
                <w:color w:val="000000"/>
                <w:sz w:val="18"/>
                <w:szCs w:val="18"/>
              </w:rPr>
              <w:t> </w:t>
            </w:r>
          </w:p>
        </w:tc>
        <w:bookmarkStart w:id="0" w:name="_GoBack"/>
        <w:bookmarkEnd w:id="0"/>
      </w:tr>
    </w:tbl>
    <w:p w:rsidR="00A52416" w:rsidRDefault="00A52416"/>
    <w:sectPr w:rsidR="00A52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74"/>
    <w:rsid w:val="00043D74"/>
    <w:rsid w:val="00A5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44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mnon.com/newsDetails.aspx?topicID=389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2019-11-02T04:43:00Z</dcterms:created>
  <dcterms:modified xsi:type="dcterms:W3CDTF">2019-11-02T04:47:00Z</dcterms:modified>
</cp:coreProperties>
</file>